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基础教育集团</w:t>
      </w:r>
      <w:r>
        <w:rPr>
          <w:rFonts w:hint="eastAsia" w:ascii="华文中宋" w:hAnsi="华文中宋" w:eastAsia="华文中宋"/>
          <w:sz w:val="36"/>
          <w:szCs w:val="36"/>
        </w:rPr>
        <w:t>领导干部</w:t>
      </w:r>
    </w:p>
    <w:p>
      <w:pPr>
        <w:spacing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“不忘初心、牢记使命”</w:t>
      </w: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主题教育征求意见表</w:t>
      </w:r>
    </w:p>
    <w:bookmarkEnd w:id="0"/>
    <w:tbl>
      <w:tblPr>
        <w:tblStyle w:val="2"/>
        <w:tblW w:w="96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7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总体评价</w:t>
            </w:r>
          </w:p>
        </w:tc>
        <w:tc>
          <w:tcPr>
            <w:tcW w:w="7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atLeast"/>
              <w:ind w:firstLine="750" w:firstLineChars="250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□好  　□较好    □一般　  □较差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96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600" w:firstLineChars="200"/>
              <w:jc w:val="left"/>
              <w:rPr>
                <w:rFonts w:ascii="楷体_GB2312" w:hAnsi="宋体" w:eastAsia="楷体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您认为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基础教育集团</w:t>
            </w:r>
            <w:r>
              <w:rPr>
                <w:rFonts w:hint="eastAsia" w:ascii="仿宋_GB2312" w:eastAsia="仿宋_GB2312"/>
                <w:sz w:val="30"/>
                <w:szCs w:val="30"/>
              </w:rPr>
              <w:t>领导班子和党员领导干部在增强“四个意识”、坚定“四个自信”、做到“两个维护”方面；在做到“不忘初心、牢记使命”方面；在群众观点、群众立场、群众感情、服务群众方面；在知敬畏、存戒惧、守底线方面；在思想觉悟、能力素质、担当作为、道德修养、作风形象方面存在的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2" w:hRule="atLeast"/>
          <w:jc w:val="center"/>
        </w:trPr>
        <w:tc>
          <w:tcPr>
            <w:tcW w:w="96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96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您还有哪些意见建议（可续页）：</w:t>
            </w:r>
          </w:p>
          <w:p>
            <w:pPr>
              <w:widowControl/>
              <w:spacing w:beforeLines="50"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beforeLines="50" w:line="360" w:lineRule="exac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beforeLines="50" w:line="360" w:lineRule="exac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beforeLines="50" w:line="360" w:lineRule="exac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beforeLines="50" w:line="360" w:lineRule="exac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13AE4"/>
    <w:rsid w:val="4EE13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2019-11-07T09:24:00Z</dcterms:created>
  <dc:creator>吴庭渝</dc:creator>
  <cp:lastModifiedBy>吴庭渝</cp:lastModifiedBy>
  <dcterms:modified xsi:type="dcterms:W3CDTF">2019-11-07T09:24:35Z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